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附件1：</w:t>
      </w:r>
    </w:p>
    <w:p>
      <w:pPr>
        <w:pStyle w:val="5"/>
        <w:ind w:firstLine="0" w:firstLineChars="0"/>
        <w:jc w:val="center"/>
        <w:rPr>
          <w:rStyle w:val="4"/>
          <w:rFonts w:hint="eastAsia" w:ascii="Times New Roman" w:hAnsi="Times New Roman" w:eastAsia="黑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Times New Roman" w:hAnsi="Times New Roman" w:eastAsia="黑体" w:cs="Times New Roman"/>
          <w:color w:val="auto"/>
          <w:kern w:val="2"/>
          <w:sz w:val="44"/>
          <w:szCs w:val="44"/>
          <w:lang w:val="en-US" w:eastAsia="zh-CN" w:bidi="ar-SA"/>
        </w:rPr>
        <w:t>广东财经大学</w:t>
      </w:r>
      <w:r>
        <w:rPr>
          <w:rStyle w:val="4"/>
          <w:rFonts w:hint="eastAsia" w:ascii="Times New Roman" w:hAnsi="Times New Roman" w:eastAsia="黑体" w:cs="Times New Roman"/>
          <w:color w:val="auto"/>
          <w:kern w:val="2"/>
          <w:sz w:val="44"/>
          <w:szCs w:val="44"/>
          <w:lang w:val="en-US" w:eastAsia="zh-CN" w:bidi="ar-SA"/>
        </w:rPr>
        <w:t>2020年</w:t>
      </w:r>
      <w:r>
        <w:rPr>
          <w:rStyle w:val="4"/>
          <w:rFonts w:ascii="Times New Roman" w:hAnsi="Times New Roman" w:eastAsia="黑体" w:cs="Times New Roman"/>
          <w:color w:val="auto"/>
          <w:kern w:val="2"/>
          <w:sz w:val="44"/>
          <w:szCs w:val="44"/>
          <w:lang w:val="en-US" w:eastAsia="zh-CN" w:bidi="ar-SA"/>
        </w:rPr>
        <w:t>本科学生校级创新项目（特色育人专项）申报</w:t>
      </w:r>
      <w:r>
        <w:rPr>
          <w:rStyle w:val="4"/>
          <w:rFonts w:hint="eastAsia" w:ascii="Times New Roman" w:hAnsi="Times New Roman" w:eastAsia="黑体" w:cs="Times New Roman"/>
          <w:color w:val="auto"/>
          <w:kern w:val="2"/>
          <w:sz w:val="44"/>
          <w:szCs w:val="44"/>
          <w:lang w:val="en-US" w:eastAsia="zh-CN" w:bidi="ar-SA"/>
        </w:rPr>
        <w:t>选题</w:t>
      </w:r>
    </w:p>
    <w:p>
      <w:pPr>
        <w:pStyle w:val="5"/>
        <w:ind w:firstLine="0" w:firstLineChars="0"/>
        <w:jc w:val="center"/>
        <w:rPr>
          <w:rStyle w:val="4"/>
          <w:rFonts w:hint="eastAsia" w:ascii="Times New Roman" w:hAnsi="Times New Roman" w:eastAsia="黑体" w:cs="Times New Roman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spacing w:line="500" w:lineRule="exact"/>
        <w:textAlignment w:val="baseline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一、</w:t>
      </w:r>
      <w:r>
        <w:rPr>
          <w:rFonts w:hint="eastAsia" w:eastAsia="仿宋_GB2312"/>
          <w:b/>
          <w:bCs/>
          <w:sz w:val="32"/>
          <w:szCs w:val="32"/>
        </w:rPr>
        <w:t>本科生学业调研</w:t>
      </w:r>
      <w:r>
        <w:rPr>
          <w:rFonts w:eastAsia="仿宋_GB2312"/>
          <w:b/>
          <w:bCs/>
          <w:sz w:val="32"/>
          <w:szCs w:val="32"/>
        </w:rPr>
        <w:t>专项</w:t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1.广东财经大学本科生科研能力和意愿研究</w:t>
      </w:r>
    </w:p>
    <w:p>
      <w:pPr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2.关于高校学生党员使用“学习强国”学习平台的效果探析及改进机制研究</w:t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3.</w:t>
      </w:r>
      <w:r>
        <w:rPr>
          <w:rFonts w:hint="default" w:eastAsia="仿宋_GB2312"/>
          <w:bCs/>
          <w:sz w:val="32"/>
          <w:szCs w:val="32"/>
          <w:lang w:val="en-US" w:eastAsia="zh-CN"/>
        </w:rPr>
        <w:fldChar w:fldCharType="begin"/>
      </w:r>
      <w:r>
        <w:rPr>
          <w:rFonts w:hint="default" w:eastAsia="仿宋_GB2312"/>
          <w:bCs/>
          <w:sz w:val="32"/>
          <w:szCs w:val="32"/>
          <w:lang w:val="en-US" w:eastAsia="zh-CN"/>
        </w:rPr>
        <w:instrText xml:space="preserve"> HYPERLINK "https://www.so.com/link?m=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" \t "https://www.so.com/_blank" </w:instrText>
      </w:r>
      <w:r>
        <w:rPr>
          <w:rFonts w:hint="default" w:eastAsia="仿宋_GB2312"/>
          <w:bCs/>
          <w:sz w:val="32"/>
          <w:szCs w:val="32"/>
          <w:lang w:val="en-US" w:eastAsia="zh-CN"/>
        </w:rPr>
        <w:fldChar w:fldCharType="separate"/>
      </w:r>
      <w:r>
        <w:rPr>
          <w:rFonts w:hint="default" w:eastAsia="仿宋_GB2312"/>
          <w:bCs/>
          <w:sz w:val="32"/>
          <w:szCs w:val="32"/>
          <w:lang w:val="en-US" w:eastAsia="zh-CN"/>
        </w:rPr>
        <w:t>抖音对大学生思想政治教育的负面影响及对策探讨</w:t>
      </w:r>
      <w:r>
        <w:rPr>
          <w:rFonts w:hint="default" w:eastAsia="仿宋_GB2312"/>
          <w:bCs/>
          <w:sz w:val="32"/>
          <w:szCs w:val="32"/>
          <w:lang w:val="en-US" w:eastAsia="zh-CN"/>
        </w:rPr>
        <w:fldChar w:fldCharType="end"/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.完全学分制下</w:t>
      </w:r>
      <w:r>
        <w:rPr>
          <w:rFonts w:hint="eastAsia" w:eastAsia="仿宋_GB2312"/>
          <w:bCs/>
          <w:sz w:val="32"/>
          <w:szCs w:val="32"/>
          <w:lang w:eastAsia="zh-CN"/>
        </w:rPr>
        <w:t>学生自主性优势发挥的作用机制</w:t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.</w:t>
      </w:r>
      <w:r>
        <w:rPr>
          <w:rFonts w:eastAsia="仿宋_GB2312"/>
          <w:bCs/>
          <w:sz w:val="32"/>
          <w:szCs w:val="32"/>
        </w:rPr>
        <w:fldChar w:fldCharType="begin"/>
      </w:r>
      <w:r>
        <w:rPr>
          <w:rFonts w:eastAsia="仿宋_GB2312"/>
          <w:bCs/>
          <w:sz w:val="32"/>
          <w:szCs w:val="32"/>
        </w:rPr>
        <w:instrText xml:space="preserve"> HYPERLINK "http://nvsm.cnki.net/kns/detail/detail.aspx?QueryID=0&amp;CurRec=2&amp;recid=&amp;FileName=XZHK201911005&amp;DbName=CJFDTEMP&amp;DbCode=CJFQ&amp;yx=Y&amp;pr=&amp;URLID=13.1379.G4.20190320.1602.005" \t "_blank" </w:instrText>
      </w:r>
      <w:r>
        <w:rPr>
          <w:rFonts w:eastAsia="仿宋_GB2312"/>
          <w:bCs/>
          <w:sz w:val="32"/>
          <w:szCs w:val="32"/>
        </w:rPr>
        <w:fldChar w:fldCharType="separate"/>
      </w:r>
      <w:r>
        <w:rPr>
          <w:rFonts w:hint="eastAsia" w:eastAsia="仿宋_GB2312"/>
          <w:bCs/>
          <w:sz w:val="32"/>
          <w:szCs w:val="32"/>
        </w:rPr>
        <w:t>大学生思想政治理论课学习方式研究</w:t>
      </w:r>
      <w:r>
        <w:rPr>
          <w:rFonts w:eastAsia="仿宋_GB2312"/>
          <w:bCs/>
          <w:sz w:val="32"/>
          <w:szCs w:val="32"/>
        </w:rPr>
        <w:fldChar w:fldCharType="end"/>
      </w:r>
    </w:p>
    <w:p>
      <w:pPr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eastAsia="仿宋_GB2312"/>
          <w:bCs/>
          <w:sz w:val="32"/>
          <w:szCs w:val="32"/>
        </w:rPr>
        <w:t>.</w:t>
      </w:r>
      <w:r>
        <w:rPr>
          <w:rFonts w:hint="eastAsia" w:eastAsia="仿宋_GB2312"/>
          <w:bCs/>
          <w:sz w:val="32"/>
          <w:szCs w:val="32"/>
        </w:rPr>
        <w:t>我校</w:t>
      </w:r>
      <w:r>
        <w:rPr>
          <w:rFonts w:eastAsia="仿宋_GB2312"/>
          <w:bCs/>
          <w:sz w:val="32"/>
          <w:szCs w:val="32"/>
        </w:rPr>
        <w:fldChar w:fldCharType="begin"/>
      </w:r>
      <w:r>
        <w:rPr>
          <w:rFonts w:eastAsia="仿宋_GB2312"/>
          <w:bCs/>
          <w:sz w:val="32"/>
          <w:szCs w:val="32"/>
        </w:rPr>
        <w:instrText xml:space="preserve"> HYPERLINK "http://nvsm.cnki.net/kns/detail/detail.aspx?QueryID=0&amp;CurRec=10&amp;recid=&amp;FileName=XZHK201910172&amp;DbName=CJFDTEMP&amp;DbCode=CJFQ&amp;yx=Y&amp;pr=&amp;URLID=13.1379.G4.20190313.1010.172" \t "_blank" </w:instrText>
      </w:r>
      <w:r>
        <w:rPr>
          <w:rFonts w:eastAsia="仿宋_GB2312"/>
          <w:bCs/>
          <w:sz w:val="32"/>
          <w:szCs w:val="32"/>
        </w:rPr>
        <w:fldChar w:fldCharType="separate"/>
      </w:r>
      <w:r>
        <w:rPr>
          <w:rFonts w:hint="eastAsia" w:eastAsia="仿宋_GB2312"/>
          <w:bCs/>
          <w:sz w:val="32"/>
          <w:szCs w:val="32"/>
        </w:rPr>
        <w:t>大学生兼职情况及其对学习、生活的影响分析</w:t>
      </w:r>
      <w:r>
        <w:rPr>
          <w:rFonts w:eastAsia="仿宋_GB2312"/>
          <w:bCs/>
          <w:sz w:val="32"/>
          <w:szCs w:val="32"/>
        </w:rPr>
        <w:fldChar w:fldCharType="end"/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eastAsia="仿宋_GB2312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</w:rPr>
        <w:fldChar w:fldCharType="begin"/>
      </w:r>
      <w:r>
        <w:rPr>
          <w:rFonts w:eastAsia="仿宋_GB2312"/>
          <w:bCs/>
          <w:sz w:val="32"/>
          <w:szCs w:val="32"/>
        </w:rPr>
        <w:instrText xml:space="preserve"> HYPERLINK "http://nvsm.cnki.net/kns/detail/detail.aspx?QueryID=0&amp;CurRec=14&amp;recid=&amp;FileName=HLLJ201903027&amp;DbName=CJFDTEMP&amp;DbCode=CJFQ&amp;yx=&amp;pr=CJFR2019;&amp;URLID=" \t "_blank" </w:instrText>
      </w:r>
      <w:r>
        <w:rPr>
          <w:rFonts w:eastAsia="仿宋_GB2312"/>
          <w:bCs/>
          <w:sz w:val="32"/>
          <w:szCs w:val="32"/>
        </w:rPr>
        <w:fldChar w:fldCharType="separate"/>
      </w:r>
      <w:r>
        <w:rPr>
          <w:rFonts w:hint="eastAsia" w:eastAsia="仿宋_GB2312"/>
          <w:bCs/>
          <w:sz w:val="32"/>
          <w:szCs w:val="32"/>
        </w:rPr>
        <w:t>大学生学习动力不足成因分析及对策建议</w:t>
      </w:r>
      <w:r>
        <w:rPr>
          <w:rFonts w:eastAsia="仿宋_GB2312"/>
          <w:bCs/>
          <w:sz w:val="32"/>
          <w:szCs w:val="32"/>
        </w:rPr>
        <w:fldChar w:fldCharType="end"/>
      </w:r>
    </w:p>
    <w:p>
      <w:pPr>
        <w:pStyle w:val="5"/>
        <w:ind w:firstLine="0" w:firstLineChars="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8.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fldChar w:fldCharType="begin"/>
      </w:r>
      <w:r>
        <w:rPr>
          <w:rFonts w:eastAsia="仿宋_GB2312"/>
          <w:bCs/>
          <w:sz w:val="32"/>
          <w:szCs w:val="32"/>
        </w:rPr>
        <w:instrText xml:space="preserve"> HYPERLINK "http://nvsm.cnki.net/kns/detail/detail.aspx?QueryID=1&amp;CurRec=32&amp;recid=&amp;FileName=ZYHB201806010&amp;DbName=CJFDLAST2018&amp;DbCode=CJFQ&amp;yx=&amp;pr=CJFR2018;&amp;URLID=" \t "_blank" </w:instrText>
      </w:r>
      <w:r>
        <w:rPr>
          <w:rFonts w:eastAsia="仿宋_GB2312"/>
          <w:bCs/>
          <w:sz w:val="32"/>
          <w:szCs w:val="32"/>
        </w:rPr>
        <w:fldChar w:fldCharType="separate"/>
      </w:r>
      <w:r>
        <w:rPr>
          <w:rFonts w:hint="eastAsia" w:eastAsia="仿宋_GB2312"/>
          <w:bCs/>
          <w:sz w:val="32"/>
          <w:szCs w:val="32"/>
        </w:rPr>
        <w:t>大学生学业不良的成因及应对策略</w:t>
      </w:r>
      <w:r>
        <w:rPr>
          <w:rFonts w:eastAsia="仿宋_GB2312"/>
          <w:bCs/>
          <w:sz w:val="32"/>
          <w:szCs w:val="32"/>
        </w:rPr>
        <w:fldChar w:fldCharType="end"/>
      </w:r>
    </w:p>
    <w:p>
      <w:pPr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9.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fldChar w:fldCharType="begin"/>
      </w:r>
      <w:r>
        <w:rPr>
          <w:rFonts w:eastAsia="仿宋_GB2312"/>
          <w:bCs/>
          <w:sz w:val="32"/>
          <w:szCs w:val="32"/>
        </w:rPr>
        <w:instrText xml:space="preserve"> HYPERLINK "http://nvsm.cnki.net/kns/detail/detail.aspx?QueryID=1&amp;CurRec=43&amp;recid=&amp;FileName=XBSJ201821093&amp;DbName=CJFDLAST2018&amp;DbCode=CJFQ&amp;yx=&amp;pr=&amp;URLID=" \t "_blank" </w:instrText>
      </w:r>
      <w:r>
        <w:rPr>
          <w:rFonts w:eastAsia="仿宋_GB2312"/>
          <w:bCs/>
          <w:sz w:val="32"/>
          <w:szCs w:val="32"/>
        </w:rPr>
        <w:fldChar w:fldCharType="separate"/>
      </w:r>
      <w:r>
        <w:rPr>
          <w:rFonts w:hint="eastAsia" w:eastAsia="仿宋_GB2312"/>
          <w:bCs/>
          <w:sz w:val="32"/>
          <w:szCs w:val="32"/>
        </w:rPr>
        <w:t>高校大学生学业困难的成因及精准帮扶对策研究</w:t>
      </w:r>
      <w:r>
        <w:rPr>
          <w:rFonts w:eastAsia="仿宋_GB2312"/>
          <w:bCs/>
          <w:sz w:val="32"/>
          <w:szCs w:val="32"/>
        </w:rPr>
        <w:fldChar w:fldCharType="end"/>
      </w:r>
    </w:p>
    <w:p>
      <w:pPr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</w:rPr>
        <w:t>10.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社会实践活动育人功能的深化与拓展研究</w:t>
      </w:r>
    </w:p>
    <w:p>
      <w:pPr>
        <w:pStyle w:val="5"/>
        <w:ind w:left="480" w:hanging="480" w:hangingChars="15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5"/>
        <w:ind w:firstLine="0" w:firstLineChars="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、民族学生教育管理专项</w:t>
      </w:r>
    </w:p>
    <w:p>
      <w:pPr>
        <w:rPr>
          <w:rFonts w:ascii="Arial" w:hAnsi="Arial" w:cs="Arial"/>
          <w:color w:val="222222"/>
          <w:sz w:val="18"/>
          <w:szCs w:val="18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HYPERLINK "http://kns.cnki.net/kns/detail/detail.aspx?QueryID=2&amp;CurRec=3&amp;recid=&amp;FileName=LMZY20190307004&amp;DbName=CAPJLAST&amp;DbCode=CJFQ&amp;yx=Y&amp;pr=&amp;URLID=35.1212.G4.20190308.1714.004" \t "_blank"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“五个认同”视域下高校少数民族学生的思想政治教育</w:t>
      </w:r>
      <w:r>
        <w:rPr>
          <w:rFonts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2.新疆</w:t>
      </w:r>
      <w:r>
        <w:rPr>
          <w:rFonts w:eastAsia="仿宋_GB2312"/>
          <w:bCs/>
          <w:sz w:val="32"/>
          <w:szCs w:val="32"/>
        </w:rPr>
        <w:t>少数民族学生</w:t>
      </w:r>
      <w:r>
        <w:rPr>
          <w:rFonts w:hint="eastAsia" w:eastAsia="仿宋_GB2312"/>
          <w:bCs/>
          <w:sz w:val="32"/>
          <w:szCs w:val="32"/>
        </w:rPr>
        <w:t>学业情况调查及分析</w:t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3.西藏</w:t>
      </w:r>
      <w:r>
        <w:rPr>
          <w:rFonts w:eastAsia="仿宋_GB2312"/>
          <w:bCs/>
          <w:sz w:val="32"/>
          <w:szCs w:val="32"/>
        </w:rPr>
        <w:t>少数民族学生</w:t>
      </w:r>
      <w:r>
        <w:rPr>
          <w:rFonts w:hint="eastAsia" w:eastAsia="仿宋_GB2312"/>
          <w:bCs/>
          <w:sz w:val="32"/>
          <w:szCs w:val="32"/>
        </w:rPr>
        <w:t>学业情况调查及分析</w:t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4.</w:t>
      </w:r>
      <w:r>
        <w:t xml:space="preserve"> </w:t>
      </w:r>
      <w:r>
        <w:rPr>
          <w:rFonts w:eastAsia="仿宋_GB2312"/>
          <w:bCs/>
          <w:sz w:val="32"/>
          <w:szCs w:val="32"/>
        </w:rPr>
        <w:fldChar w:fldCharType="begin"/>
      </w:r>
      <w:r>
        <w:rPr>
          <w:rFonts w:eastAsia="仿宋_GB2312"/>
          <w:bCs/>
          <w:sz w:val="32"/>
          <w:szCs w:val="32"/>
        </w:rPr>
        <w:instrText xml:space="preserve"> HYPERLINK "http://kns.cnki.net/kns/detail/detail.aspx?QueryID=2&amp;CurRec=39&amp;recid=&amp;FileName=NMXK201811021&amp;DbName=CJFDLAST2019&amp;DbCode=CJFQ&amp;yx=Y&amp;pr=&amp;URLID=15.1228.S.20181128.1526.038" \t "_blank" </w:instrText>
      </w:r>
      <w:r>
        <w:rPr>
          <w:rFonts w:eastAsia="仿宋_GB2312"/>
          <w:bCs/>
          <w:sz w:val="32"/>
          <w:szCs w:val="32"/>
        </w:rPr>
        <w:fldChar w:fldCharType="separate"/>
      </w:r>
      <w:r>
        <w:rPr>
          <w:rFonts w:hint="eastAsia" w:eastAsia="仿宋_GB2312"/>
          <w:bCs/>
          <w:sz w:val="32"/>
          <w:szCs w:val="32"/>
        </w:rPr>
        <w:t>少数民族学生汉语水平对专业课成绩的影响</w:t>
      </w:r>
      <w:r>
        <w:rPr>
          <w:rFonts w:eastAsia="仿宋_GB2312"/>
          <w:bCs/>
          <w:sz w:val="32"/>
          <w:szCs w:val="32"/>
        </w:rPr>
        <w:fldChar w:fldCharType="end"/>
      </w:r>
    </w:p>
    <w:p>
      <w:pPr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5.</w:t>
      </w:r>
      <w:r>
        <w:rPr>
          <w:rFonts w:eastAsia="仿宋_GB2312"/>
          <w:bCs/>
          <w:sz w:val="32"/>
          <w:szCs w:val="32"/>
        </w:rPr>
        <w:t>少数民族大学生学习成绩现状调查及影响因素研究</w:t>
      </w:r>
      <w:r>
        <w:rPr>
          <w:rFonts w:eastAsia="仿宋_GB2312"/>
          <w:bCs/>
          <w:sz w:val="32"/>
          <w:szCs w:val="32"/>
        </w:rPr>
        <w:br w:type="textWrapping"/>
      </w:r>
      <w:r>
        <w:rPr>
          <w:rFonts w:hint="eastAsia" w:eastAsia="仿宋_GB2312"/>
          <w:bCs/>
          <w:sz w:val="32"/>
          <w:szCs w:val="32"/>
        </w:rPr>
        <w:t>6.</w:t>
      </w:r>
      <w:r>
        <w:rPr>
          <w:rFonts w:eastAsia="仿宋_GB2312"/>
          <w:bCs/>
          <w:sz w:val="32"/>
          <w:szCs w:val="32"/>
        </w:rPr>
        <w:t>新疆籍少数民族学生思想政治教育</w:t>
      </w:r>
      <w:r>
        <w:rPr>
          <w:rFonts w:hint="eastAsia" w:eastAsia="仿宋_GB2312"/>
          <w:bCs/>
          <w:sz w:val="32"/>
          <w:szCs w:val="32"/>
        </w:rPr>
        <w:t>现状及</w:t>
      </w:r>
      <w:r>
        <w:rPr>
          <w:rFonts w:eastAsia="仿宋_GB2312"/>
          <w:bCs/>
          <w:sz w:val="32"/>
          <w:szCs w:val="32"/>
        </w:rPr>
        <w:t>实效性研究</w:t>
      </w:r>
      <w:r>
        <w:rPr>
          <w:rFonts w:eastAsia="仿宋_GB2312"/>
          <w:bCs/>
          <w:sz w:val="32"/>
          <w:szCs w:val="32"/>
        </w:rPr>
        <w:br w:type="textWrapping"/>
      </w:r>
      <w:r>
        <w:rPr>
          <w:rFonts w:hint="eastAsia" w:eastAsia="仿宋_GB2312"/>
          <w:bCs/>
          <w:sz w:val="32"/>
          <w:szCs w:val="32"/>
        </w:rPr>
        <w:t>7.</w:t>
      </w:r>
      <w:r>
        <w:rPr>
          <w:rFonts w:eastAsia="仿宋_GB2312"/>
          <w:bCs/>
          <w:sz w:val="32"/>
          <w:szCs w:val="32"/>
        </w:rPr>
        <w:t>新疆籍少数民族学生教育服务管理中的难点及有效途径探讨</w:t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8.以职业培训促进新疆籍少数民族学生内地就业的对策研究</w:t>
      </w:r>
    </w:p>
    <w:p>
      <w:pPr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9.</w:t>
      </w:r>
      <w:r>
        <w:rPr>
          <w:rFonts w:eastAsia="仿宋_GB2312"/>
          <w:bCs/>
          <w:sz w:val="32"/>
          <w:szCs w:val="32"/>
        </w:rPr>
        <w:fldChar w:fldCharType="begin"/>
      </w:r>
      <w:r>
        <w:rPr>
          <w:rFonts w:eastAsia="仿宋_GB2312"/>
          <w:bCs/>
          <w:sz w:val="32"/>
          <w:szCs w:val="32"/>
        </w:rPr>
        <w:instrText xml:space="preserve"> HYPERLINK "http://nvsm.cnki.net/kns/detail/detail.aspx?QueryID=1&amp;CurRec=16&amp;recid=&amp;FileName=YNZZ201901020&amp;DbName=CJFDLAST2019&amp;DbCode=CJFQ&amp;yx=&amp;pr=&amp;URLID=" \t "_blank" </w:instrText>
      </w:r>
      <w:r>
        <w:rPr>
          <w:rFonts w:eastAsia="仿宋_GB2312"/>
          <w:bCs/>
          <w:sz w:val="32"/>
          <w:szCs w:val="32"/>
        </w:rPr>
        <w:fldChar w:fldCharType="separate"/>
      </w:r>
      <w:r>
        <w:rPr>
          <w:rFonts w:hint="eastAsia" w:eastAsia="仿宋_GB2312"/>
          <w:bCs/>
          <w:sz w:val="32"/>
          <w:szCs w:val="32"/>
        </w:rPr>
        <w:t>少数民族大学生学业支持体系构建与优化</w:t>
      </w:r>
      <w:r>
        <w:rPr>
          <w:rFonts w:eastAsia="仿宋_GB2312"/>
          <w:bCs/>
          <w:sz w:val="32"/>
          <w:szCs w:val="32"/>
        </w:rPr>
        <w:fldChar w:fldCharType="end"/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10.</w:t>
      </w:r>
      <w:r>
        <w:rPr>
          <w:rFonts w:eastAsia="仿宋_GB2312"/>
          <w:bCs/>
          <w:sz w:val="32"/>
          <w:szCs w:val="32"/>
        </w:rPr>
        <w:fldChar w:fldCharType="begin"/>
      </w:r>
      <w:r>
        <w:rPr>
          <w:rFonts w:eastAsia="仿宋_GB2312"/>
          <w:bCs/>
          <w:sz w:val="32"/>
          <w:szCs w:val="32"/>
        </w:rPr>
        <w:instrText xml:space="preserve"> HYPERLINK "http://kns.cnki.net/kns/detail/detail.aspx?QueryID=2&amp;CurRec=49&amp;recid=&amp;FileName=ZGXG201811001371&amp;DbName=CPFDLAST2018&amp;DbCode=CPFD&amp;yx=&amp;pr=&amp;URLID=" \t "_blank" </w:instrText>
      </w:r>
      <w:r>
        <w:rPr>
          <w:rFonts w:eastAsia="仿宋_GB2312"/>
          <w:bCs/>
          <w:sz w:val="32"/>
          <w:szCs w:val="32"/>
        </w:rPr>
        <w:fldChar w:fldCharType="separate"/>
      </w:r>
      <w:r>
        <w:rPr>
          <w:rFonts w:hint="eastAsia" w:eastAsia="仿宋_GB2312"/>
          <w:bCs/>
          <w:sz w:val="32"/>
          <w:szCs w:val="32"/>
        </w:rPr>
        <w:t>少数民族学生的民族认同状况调查研究</w:t>
      </w:r>
      <w:r>
        <w:rPr>
          <w:rFonts w:eastAsia="仿宋_GB2312"/>
          <w:bCs/>
          <w:sz w:val="32"/>
          <w:szCs w:val="32"/>
        </w:rPr>
        <w:fldChar w:fldCharType="end"/>
      </w:r>
    </w:p>
    <w:p>
      <w:pPr>
        <w:rPr>
          <w:rFonts w:hint="eastAsia" w:eastAsia="仿宋_GB2312"/>
          <w:b/>
          <w:sz w:val="32"/>
          <w:szCs w:val="32"/>
        </w:rPr>
      </w:pPr>
    </w:p>
    <w:p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三、帮扶</w:t>
      </w:r>
      <w:r>
        <w:rPr>
          <w:rFonts w:eastAsia="仿宋_GB2312"/>
          <w:b/>
          <w:sz w:val="32"/>
          <w:szCs w:val="32"/>
        </w:rPr>
        <w:t>育人专项</w:t>
      </w:r>
    </w:p>
    <w:p>
      <w:pPr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1.高校经济困难学生心理健康状况调查与对策研究——以广东财经大学为例</w:t>
      </w:r>
      <w:r>
        <w:rPr>
          <w:rFonts w:eastAsia="仿宋_GB2312"/>
          <w:bCs/>
          <w:sz w:val="32"/>
          <w:szCs w:val="32"/>
        </w:rPr>
        <w:br w:type="textWrapping"/>
      </w:r>
      <w:r>
        <w:rPr>
          <w:rFonts w:eastAsia="仿宋_GB2312"/>
          <w:bCs/>
          <w:sz w:val="32"/>
          <w:szCs w:val="32"/>
        </w:rPr>
        <w:t>2.高校经济困难学生积极心理品质研究及提升路径——以广东财经大学为例</w:t>
      </w:r>
      <w:r>
        <w:rPr>
          <w:rFonts w:eastAsia="仿宋_GB2312"/>
          <w:bCs/>
          <w:sz w:val="32"/>
          <w:szCs w:val="32"/>
        </w:rPr>
        <w:br w:type="textWrapping"/>
      </w:r>
      <w:r>
        <w:rPr>
          <w:rFonts w:eastAsia="仿宋_GB2312"/>
          <w:bCs/>
          <w:sz w:val="32"/>
          <w:szCs w:val="32"/>
        </w:rPr>
        <w:t>3. 基于积极心理学视角下高校经济困难学生心理帮扶研究</w:t>
      </w:r>
      <w:r>
        <w:rPr>
          <w:rFonts w:eastAsia="仿宋_GB2312"/>
          <w:bCs/>
          <w:sz w:val="32"/>
          <w:szCs w:val="32"/>
        </w:rPr>
        <w:br w:type="textWrapping"/>
      </w:r>
      <w:r>
        <w:rPr>
          <w:rFonts w:eastAsia="仿宋_GB2312"/>
          <w:bCs/>
          <w:sz w:val="32"/>
          <w:szCs w:val="32"/>
        </w:rPr>
        <w:t>4.朋辈心理互助在高校经济困难学生心理帮扶中的应用研究——以广东省高校为例</w:t>
      </w:r>
      <w:r>
        <w:rPr>
          <w:rFonts w:eastAsia="仿宋_GB2312"/>
          <w:bCs/>
          <w:sz w:val="32"/>
          <w:szCs w:val="32"/>
        </w:rPr>
        <w:br w:type="textWrapping"/>
      </w:r>
      <w:r>
        <w:rPr>
          <w:rFonts w:hint="eastAsia"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.广东省高校少数民族学生心理特点及教育对策研究</w:t>
      </w:r>
      <w:r>
        <w:rPr>
          <w:rFonts w:eastAsia="仿宋_GB2312"/>
          <w:bCs/>
          <w:sz w:val="32"/>
          <w:szCs w:val="32"/>
        </w:rPr>
        <w:br w:type="textWrapping"/>
      </w:r>
      <w:r>
        <w:rPr>
          <w:rFonts w:hint="eastAsia"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 xml:space="preserve">.大数据背景下广东省高校经济困难学生精准帮扶模式创新研究 </w:t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7.</w:t>
      </w:r>
      <w:r>
        <w:rPr>
          <w:rFonts w:eastAsia="仿宋_GB2312"/>
          <w:bCs/>
          <w:sz w:val="32"/>
          <w:szCs w:val="32"/>
        </w:rPr>
        <w:t>当代家庭经济困难大学生的感恩教育</w:t>
      </w:r>
      <w:r>
        <w:rPr>
          <w:rFonts w:hint="eastAsia" w:eastAsia="仿宋_GB2312"/>
          <w:bCs/>
          <w:sz w:val="32"/>
          <w:szCs w:val="32"/>
        </w:rPr>
        <w:t>研究</w:t>
      </w:r>
      <w:r>
        <w:rPr>
          <w:rFonts w:eastAsia="仿宋_GB2312"/>
          <w:bCs/>
          <w:color w:val="FF0000"/>
          <w:sz w:val="32"/>
          <w:szCs w:val="32"/>
        </w:rPr>
        <w:br w:type="textWrapping"/>
      </w:r>
      <w:r>
        <w:rPr>
          <w:rFonts w:hint="eastAsia" w:eastAsia="仿宋_GB2312"/>
          <w:bCs/>
          <w:sz w:val="32"/>
          <w:szCs w:val="32"/>
        </w:rPr>
        <w:t>8.“</w:t>
      </w:r>
      <w:r>
        <w:rPr>
          <w:rFonts w:eastAsia="仿宋_GB2312"/>
          <w:bCs/>
          <w:sz w:val="32"/>
          <w:szCs w:val="32"/>
        </w:rPr>
        <w:t>助学贷款政策下乡行</w:t>
      </w:r>
      <w:r>
        <w:rPr>
          <w:rFonts w:hint="eastAsia"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活动开展新模式的探讨</w:t>
      </w:r>
      <w:r>
        <w:rPr>
          <w:rFonts w:eastAsia="仿宋_GB2312"/>
          <w:bCs/>
          <w:sz w:val="32"/>
          <w:szCs w:val="32"/>
        </w:rPr>
        <w:br w:type="textWrapping"/>
      </w:r>
      <w:r>
        <w:rPr>
          <w:rFonts w:hint="eastAsia" w:eastAsia="仿宋_GB2312"/>
          <w:bCs/>
          <w:sz w:val="32"/>
          <w:szCs w:val="32"/>
        </w:rPr>
        <w:t>9.</w:t>
      </w:r>
      <w:r>
        <w:rPr>
          <w:rFonts w:eastAsia="仿宋_GB2312"/>
          <w:bCs/>
          <w:sz w:val="32"/>
          <w:szCs w:val="32"/>
        </w:rPr>
        <w:t>新经济困难认定模式下如何实现资助工作“精确对象”</w:t>
      </w:r>
      <w:r>
        <w:rPr>
          <w:rFonts w:eastAsia="仿宋_GB2312"/>
          <w:bCs/>
          <w:sz w:val="32"/>
          <w:szCs w:val="32"/>
        </w:rPr>
        <w:br w:type="textWrapping"/>
      </w:r>
      <w:r>
        <w:rPr>
          <w:rFonts w:hint="eastAsia" w:eastAsia="仿宋_GB2312"/>
          <w:bCs/>
          <w:sz w:val="32"/>
          <w:szCs w:val="32"/>
        </w:rPr>
        <w:t>10.</w:t>
      </w:r>
      <w:r>
        <w:rPr>
          <w:rFonts w:eastAsia="仿宋_GB2312"/>
          <w:bCs/>
          <w:sz w:val="32"/>
          <w:szCs w:val="32"/>
        </w:rPr>
        <w:t>新形势下如何有效开展勤工俭学活动——以广东财经大学为例</w:t>
      </w:r>
      <w:r>
        <w:rPr>
          <w:rFonts w:eastAsia="仿宋_GB2312"/>
          <w:bCs/>
          <w:sz w:val="32"/>
          <w:szCs w:val="32"/>
        </w:rPr>
        <w:br w:type="textWrapping"/>
      </w:r>
      <w:r>
        <w:rPr>
          <w:rFonts w:hint="eastAsia" w:eastAsia="仿宋_GB2312"/>
          <w:bCs/>
          <w:sz w:val="32"/>
          <w:szCs w:val="32"/>
        </w:rPr>
        <w:t>11.</w:t>
      </w:r>
      <w:r>
        <w:rPr>
          <w:rFonts w:eastAsia="仿宋_GB2312"/>
          <w:bCs/>
          <w:sz w:val="32"/>
          <w:szCs w:val="32"/>
        </w:rPr>
        <w:t>资助工作由“输血型”资助向“造血型”资助转变的探索</w:t>
      </w:r>
      <w:r>
        <w:rPr>
          <w:rFonts w:eastAsia="仿宋_GB2312"/>
          <w:bCs/>
          <w:sz w:val="32"/>
          <w:szCs w:val="32"/>
        </w:rPr>
        <w:br w:type="textWrapping"/>
      </w:r>
      <w:r>
        <w:rPr>
          <w:rFonts w:hint="eastAsia" w:eastAsia="仿宋_GB2312"/>
          <w:bCs/>
          <w:sz w:val="32"/>
          <w:szCs w:val="32"/>
        </w:rPr>
        <w:t>12.大学生就业精准帮扶研究——以广州高校为例</w:t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13.大学生就业指导服务需求研究——以广东财经大学为例</w:t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14.高水平应用型财经类高校大学生就业力提升研究</w:t>
      </w:r>
    </w:p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15.大学生就业选择影响因素与对策研究</w:t>
      </w:r>
    </w:p>
    <w:p>
      <w:pPr>
        <w:rPr>
          <w:rFonts w:hint="eastAsia" w:eastAsia="仿宋_GB2312"/>
          <w:b/>
          <w:sz w:val="32"/>
          <w:szCs w:val="32"/>
        </w:rPr>
      </w:pPr>
    </w:p>
    <w:p>
      <w:pPr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四</w:t>
      </w:r>
      <w:r>
        <w:rPr>
          <w:rFonts w:eastAsia="仿宋_GB2312"/>
          <w:b/>
          <w:sz w:val="32"/>
          <w:szCs w:val="32"/>
        </w:rPr>
        <w:t>、</w:t>
      </w:r>
      <w:r>
        <w:rPr>
          <w:rFonts w:hint="eastAsia" w:eastAsia="仿宋_GB2312"/>
          <w:b/>
          <w:sz w:val="32"/>
          <w:szCs w:val="32"/>
        </w:rPr>
        <w:t>“</w:t>
      </w:r>
      <w:r>
        <w:rPr>
          <w:rFonts w:eastAsia="仿宋_GB2312"/>
          <w:b/>
          <w:sz w:val="32"/>
          <w:szCs w:val="32"/>
        </w:rPr>
        <w:t>易班</w:t>
      </w:r>
      <w:r>
        <w:rPr>
          <w:rFonts w:hint="eastAsia" w:eastAsia="仿宋_GB2312"/>
          <w:b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专项</w:t>
      </w:r>
    </w:p>
    <w:p>
      <w:pPr>
        <w:pStyle w:val="5"/>
        <w:ind w:firstLine="0" w:firstLineChars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.</w:t>
      </w:r>
      <w:r>
        <w:rPr>
          <w:rFonts w:eastAsia="仿宋_GB2312"/>
          <w:bCs/>
          <w:sz w:val="32"/>
          <w:szCs w:val="32"/>
        </w:rPr>
        <w:t>广东财经大学学生网络（热点）行为调研</w:t>
      </w:r>
    </w:p>
    <w:p>
      <w:pPr>
        <w:pStyle w:val="5"/>
        <w:ind w:firstLine="0" w:firstLineChars="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要点：调研广东财经大学学生网络行为，列出当年度学生热门网络行为和关注进行具体研究，要求问卷在500份以上</w:t>
      </w:r>
      <w:r>
        <w:rPr>
          <w:rFonts w:hint="eastAsia" w:eastAsia="仿宋_GB2312"/>
          <w:bCs/>
          <w:sz w:val="32"/>
          <w:szCs w:val="32"/>
        </w:rPr>
        <w:t>）</w:t>
      </w:r>
    </w:p>
    <w:p>
      <w:pPr>
        <w:pStyle w:val="5"/>
        <w:ind w:firstLine="0" w:firstLineChars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.</w:t>
      </w:r>
      <w:r>
        <w:rPr>
          <w:rFonts w:eastAsia="仿宋_GB2312"/>
          <w:bCs/>
          <w:sz w:val="32"/>
          <w:szCs w:val="32"/>
        </w:rPr>
        <w:t>广东财经大学学生互联网使用情况调研</w:t>
      </w:r>
    </w:p>
    <w:p>
      <w:pPr>
        <w:pStyle w:val="5"/>
        <w:ind w:firstLine="0" w:firstLineChars="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要点：调研广东财经大学学生使用互联网情况，要求500份问卷以上</w:t>
      </w:r>
      <w:r>
        <w:rPr>
          <w:rFonts w:hint="eastAsia" w:eastAsia="仿宋_GB2312"/>
          <w:bCs/>
          <w:sz w:val="32"/>
          <w:szCs w:val="32"/>
        </w:rPr>
        <w:t>）</w:t>
      </w:r>
    </w:p>
    <w:p>
      <w:pPr>
        <w:pStyle w:val="5"/>
        <w:ind w:firstLine="0" w:firstLineChars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>
        <w:rPr>
          <w:rFonts w:hint="eastAsia" w:eastAsia="仿宋_GB2312"/>
          <w:bCs/>
          <w:sz w:val="32"/>
          <w:szCs w:val="32"/>
        </w:rPr>
        <w:t>.</w:t>
      </w:r>
      <w:r>
        <w:rPr>
          <w:rFonts w:eastAsia="仿宋_GB2312"/>
          <w:bCs/>
          <w:sz w:val="32"/>
          <w:szCs w:val="32"/>
        </w:rPr>
        <w:t>广东财经大学学生易班参与度及其影响因素研究</w:t>
      </w:r>
    </w:p>
    <w:p>
      <w:pPr>
        <w:pStyle w:val="5"/>
        <w:ind w:firstLine="0" w:firstLineChars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</w:t>
      </w:r>
      <w:r>
        <w:rPr>
          <w:rFonts w:hint="eastAsia" w:eastAsia="仿宋_GB2312"/>
          <w:bCs/>
          <w:sz w:val="32"/>
          <w:szCs w:val="32"/>
        </w:rPr>
        <w:t>.</w:t>
      </w:r>
      <w:r>
        <w:rPr>
          <w:rFonts w:eastAsia="仿宋_GB2312"/>
          <w:bCs/>
          <w:sz w:val="32"/>
          <w:szCs w:val="32"/>
        </w:rPr>
        <w:t>易班用户黏度的模型构建及提升策略研究</w:t>
      </w:r>
    </w:p>
    <w:p>
      <w:pPr>
        <w:pStyle w:val="5"/>
        <w:ind w:firstLine="0" w:firstLineChars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</w:t>
      </w:r>
      <w:r>
        <w:rPr>
          <w:rFonts w:hint="eastAsia" w:eastAsia="仿宋_GB2312"/>
          <w:bCs/>
          <w:sz w:val="32"/>
          <w:szCs w:val="32"/>
        </w:rPr>
        <w:t>.</w:t>
      </w:r>
      <w:r>
        <w:rPr>
          <w:rFonts w:eastAsia="仿宋_GB2312"/>
          <w:bCs/>
          <w:sz w:val="32"/>
          <w:szCs w:val="32"/>
        </w:rPr>
        <w:t>基于网络学习共同体建构的易班班级建设研究</w:t>
      </w:r>
    </w:p>
    <w:p>
      <w:pPr>
        <w:pStyle w:val="5"/>
        <w:ind w:firstLine="0" w:firstLineChars="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6.</w:t>
      </w:r>
      <w:r>
        <w:rPr>
          <w:rFonts w:hint="eastAsia" w:eastAsia="仿宋_GB2312"/>
          <w:bCs/>
          <w:sz w:val="32"/>
          <w:szCs w:val="32"/>
        </w:rPr>
        <w:t>团学改革背景下，学生干部积极性与能力提升研究</w:t>
      </w:r>
    </w:p>
    <w:p>
      <w:pPr>
        <w:pStyle w:val="5"/>
        <w:ind w:firstLine="0" w:firstLineChars="0"/>
        <w:rPr>
          <w:rFonts w:eastAsia="仿宋_GB2312"/>
          <w:bCs/>
          <w:sz w:val="32"/>
          <w:szCs w:val="32"/>
        </w:rPr>
      </w:pPr>
    </w:p>
    <w:p>
      <w:pPr>
        <w:pStyle w:val="5"/>
        <w:ind w:firstLine="0" w:firstLineChars="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五、就业专项</w:t>
      </w:r>
    </w:p>
    <w:p>
      <w:pPr>
        <w:pStyle w:val="5"/>
        <w:ind w:firstLine="0" w:firstLineChars="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1.广东财经大学生毕业生就业地域选择因素研究</w:t>
      </w:r>
    </w:p>
    <w:p>
      <w:pPr>
        <w:pStyle w:val="5"/>
        <w:ind w:firstLine="0" w:firstLineChars="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2.广东财经大学就业指导满意度调查</w:t>
      </w:r>
    </w:p>
    <w:p>
      <w:pPr>
        <w:pStyle w:val="5"/>
        <w:ind w:firstLine="0" w:firstLineChars="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3.大学生创新创业现状调研及分析</w:t>
      </w:r>
    </w:p>
    <w:p>
      <w:pPr>
        <w:pStyle w:val="5"/>
        <w:ind w:firstLine="0" w:firstLineChars="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4.大学生就业创业指导服务体系构建路径探究</w:t>
      </w:r>
    </w:p>
    <w:p>
      <w:pPr>
        <w:pStyle w:val="5"/>
        <w:ind w:firstLine="0" w:firstLineChars="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5.就业困难学生归因及对策</w:t>
      </w:r>
    </w:p>
    <w:p>
      <w:pPr>
        <w:pStyle w:val="5"/>
        <w:ind w:firstLine="0" w:firstLineChars="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6.高校学生对求职途径的认知及偏好研究</w:t>
      </w:r>
    </w:p>
    <w:p>
      <w:pPr>
        <w:pStyle w:val="5"/>
        <w:ind w:firstLine="0" w:firstLineChars="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7.高校学生就业心理压力与焦虑的调查、分析与研究</w:t>
      </w:r>
    </w:p>
    <w:p>
      <w:pPr>
        <w:spacing w:line="500" w:lineRule="exact"/>
        <w:rPr>
          <w:rFonts w:hint="eastAsia" w:eastAsia="仿宋_GB2312"/>
          <w:sz w:val="30"/>
          <w:szCs w:val="30"/>
        </w:rPr>
      </w:pPr>
    </w:p>
    <w:p>
      <w:pPr>
        <w:spacing w:line="500" w:lineRule="exact"/>
        <w:rPr>
          <w:rFonts w:hint="eastAsia" w:eastAsia="仿宋_GB2312"/>
          <w:sz w:val="30"/>
          <w:szCs w:val="30"/>
        </w:rPr>
      </w:pPr>
    </w:p>
    <w:p>
      <w:pPr>
        <w:spacing w:line="500" w:lineRule="exact"/>
        <w:rPr>
          <w:rFonts w:hint="eastAsia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87302"/>
    <w:rsid w:val="2C7247AD"/>
    <w:rsid w:val="346470D0"/>
    <w:rsid w:val="5F2F1724"/>
    <w:rsid w:val="7DB63F36"/>
    <w:rsid w:val="7EB350FA"/>
    <w:rsid w:val="7FE4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onion</cp:lastModifiedBy>
  <dcterms:modified xsi:type="dcterms:W3CDTF">2020-06-02T03:09:15Z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